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6D" w:rsidRDefault="00816B6D" w:rsidP="00786EF3">
      <w:pPr>
        <w:tabs>
          <w:tab w:val="center" w:pos="5400"/>
          <w:tab w:val="left" w:pos="933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bCs/>
          <w:iCs/>
          <w:noProof/>
          <w:sz w:val="32"/>
          <w:szCs w:val="32"/>
        </w:rPr>
        <w:drawing>
          <wp:inline distT="0" distB="0" distL="0" distR="0">
            <wp:extent cx="1466850" cy="792507"/>
            <wp:effectExtent l="0" t="0" r="0" b="0"/>
            <wp:docPr id="4" name="Picture 1" descr="S:\NLC Client Folder\Harlem Armory\Images\Photos\WEN_logo_Detroi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LC Client Folder\Harlem Armory\Images\Photos\WEN_logo_Detroit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78" cy="79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6D" w:rsidRDefault="00816B6D" w:rsidP="00786EF3">
      <w:pPr>
        <w:tabs>
          <w:tab w:val="center" w:pos="5400"/>
          <w:tab w:val="left" w:pos="933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D270ED">
        <w:rPr>
          <w:rFonts w:asciiTheme="minorHAnsi" w:hAnsiTheme="minorHAnsi"/>
          <w:b/>
          <w:sz w:val="32"/>
          <w:szCs w:val="32"/>
        </w:rPr>
        <w:t>**</w:t>
      </w:r>
      <w:r>
        <w:rPr>
          <w:rFonts w:asciiTheme="minorHAnsi" w:hAnsiTheme="minorHAnsi"/>
          <w:b/>
          <w:sz w:val="32"/>
          <w:szCs w:val="32"/>
        </w:rPr>
        <w:t>MEDIA ADVISORY</w:t>
      </w:r>
      <w:r w:rsidRPr="00D270ED">
        <w:rPr>
          <w:rFonts w:asciiTheme="minorHAnsi" w:hAnsiTheme="minorHAnsi"/>
          <w:b/>
          <w:sz w:val="32"/>
          <w:szCs w:val="32"/>
        </w:rPr>
        <w:t>**</w:t>
      </w:r>
    </w:p>
    <w:p w:rsidR="00816B6D" w:rsidRPr="00D270ED" w:rsidRDefault="00816B6D" w:rsidP="00786EF3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816B6D" w:rsidRPr="00CB484A" w:rsidRDefault="00816B6D" w:rsidP="00786EF3">
      <w:pPr>
        <w:spacing w:after="0" w:line="240" w:lineRule="auto"/>
        <w:jc w:val="center"/>
        <w:rPr>
          <w:rStyle w:val="Strong"/>
          <w:rFonts w:asciiTheme="minorHAnsi" w:hAnsiTheme="minorHAnsi"/>
          <w:iCs/>
          <w:sz w:val="28"/>
          <w:szCs w:val="32"/>
        </w:rPr>
      </w:pPr>
      <w:r w:rsidRPr="00CB484A">
        <w:rPr>
          <w:rStyle w:val="Strong"/>
          <w:rFonts w:asciiTheme="minorHAnsi" w:hAnsiTheme="minorHAnsi"/>
          <w:iCs/>
          <w:sz w:val="28"/>
          <w:szCs w:val="32"/>
        </w:rPr>
        <w:t xml:space="preserve">Dozens of Detroit Youth Gymnasts to Showcase Skills Learned from </w:t>
      </w:r>
    </w:p>
    <w:p w:rsidR="00816B6D" w:rsidRPr="00CB484A" w:rsidRDefault="00816B6D" w:rsidP="00786EF3">
      <w:pPr>
        <w:spacing w:after="0" w:line="240" w:lineRule="auto"/>
        <w:jc w:val="center"/>
        <w:rPr>
          <w:rStyle w:val="Strong"/>
          <w:rFonts w:asciiTheme="minorHAnsi" w:hAnsiTheme="minorHAnsi"/>
          <w:iCs/>
          <w:sz w:val="28"/>
          <w:szCs w:val="32"/>
        </w:rPr>
      </w:pPr>
      <w:r w:rsidRPr="00CB484A">
        <w:rPr>
          <w:rStyle w:val="Strong"/>
          <w:rFonts w:asciiTheme="minorHAnsi" w:hAnsiTheme="minorHAnsi"/>
          <w:iCs/>
          <w:sz w:val="28"/>
          <w:szCs w:val="32"/>
        </w:rPr>
        <w:t>Not-for-Profit Program by Hall of Fame Gymnast</w:t>
      </w:r>
    </w:p>
    <w:p w:rsidR="00816B6D" w:rsidRPr="00CB484A" w:rsidRDefault="00816B6D" w:rsidP="00786EF3">
      <w:pPr>
        <w:spacing w:after="0" w:line="240" w:lineRule="auto"/>
        <w:jc w:val="center"/>
        <w:rPr>
          <w:rStyle w:val="Strong"/>
          <w:rFonts w:asciiTheme="minorHAnsi" w:hAnsiTheme="minorHAnsi"/>
          <w:iCs/>
          <w:sz w:val="28"/>
          <w:szCs w:val="32"/>
        </w:rPr>
      </w:pPr>
    </w:p>
    <w:p w:rsidR="00816B6D" w:rsidRPr="00CB484A" w:rsidRDefault="00816B6D" w:rsidP="00786EF3">
      <w:pPr>
        <w:spacing w:after="0" w:line="240" w:lineRule="auto"/>
        <w:jc w:val="center"/>
        <w:rPr>
          <w:rFonts w:asciiTheme="minorHAnsi" w:hAnsiTheme="minorHAnsi"/>
          <w:b/>
          <w:szCs w:val="32"/>
        </w:rPr>
      </w:pPr>
      <w:r w:rsidRPr="00CB484A">
        <w:rPr>
          <w:rFonts w:asciiTheme="minorHAnsi" w:hAnsiTheme="minorHAnsi"/>
          <w:b/>
          <w:bCs/>
          <w:iCs/>
          <w:szCs w:val="32"/>
        </w:rPr>
        <w:t xml:space="preserve">Detroit Native Wendy Hilliard, </w:t>
      </w:r>
      <w:r w:rsidRPr="00CB484A">
        <w:rPr>
          <w:rFonts w:asciiTheme="minorHAnsi" w:hAnsiTheme="minorHAnsi"/>
          <w:b/>
          <w:szCs w:val="32"/>
        </w:rPr>
        <w:t>Hall of Fame Rhythmic Gymnast</w:t>
      </w:r>
      <w:r w:rsidRPr="00CB484A">
        <w:rPr>
          <w:rFonts w:asciiTheme="minorHAnsi" w:hAnsiTheme="minorHAnsi"/>
          <w:b/>
          <w:bCs/>
          <w:iCs/>
          <w:szCs w:val="32"/>
        </w:rPr>
        <w:t xml:space="preserve">, local student gymnasts &amp; coaches are </w:t>
      </w:r>
      <w:r w:rsidRPr="00CB484A">
        <w:rPr>
          <w:rFonts w:asciiTheme="minorHAnsi" w:hAnsiTheme="minorHAnsi"/>
          <w:b/>
          <w:szCs w:val="32"/>
        </w:rPr>
        <w:t>available for photo and interview opportunities</w:t>
      </w:r>
    </w:p>
    <w:p w:rsidR="00816B6D" w:rsidRPr="009462CE" w:rsidRDefault="00816B6D" w:rsidP="00786EF3">
      <w:pPr>
        <w:spacing w:after="0" w:line="240" w:lineRule="auto"/>
        <w:jc w:val="center"/>
        <w:rPr>
          <w:rFonts w:asciiTheme="minorHAnsi" w:hAnsiTheme="minorHAnsi"/>
          <w:bCs/>
          <w:i/>
          <w:szCs w:val="32"/>
        </w:rPr>
      </w:pPr>
      <w:r w:rsidRPr="000F45C4">
        <w:rPr>
          <w:rFonts w:asciiTheme="minorHAnsi" w:hAnsiTheme="minorHAnsi"/>
          <w:bCs/>
          <w:i/>
          <w:szCs w:val="32"/>
        </w:rPr>
        <w:t xml:space="preserve">Saturday June </w:t>
      </w:r>
      <w:r w:rsidR="00B27072">
        <w:rPr>
          <w:rFonts w:asciiTheme="minorHAnsi" w:hAnsiTheme="minorHAnsi"/>
          <w:bCs/>
          <w:i/>
          <w:szCs w:val="32"/>
        </w:rPr>
        <w:t>9</w:t>
      </w:r>
      <w:r w:rsidRPr="0035247B">
        <w:rPr>
          <w:rFonts w:asciiTheme="minorHAnsi" w:hAnsiTheme="minorHAnsi"/>
          <w:bCs/>
          <w:i/>
          <w:szCs w:val="32"/>
          <w:vertAlign w:val="superscript"/>
        </w:rPr>
        <w:t>th</w:t>
      </w:r>
      <w:r w:rsidRPr="000F45C4">
        <w:rPr>
          <w:rFonts w:asciiTheme="minorHAnsi" w:hAnsiTheme="minorHAnsi"/>
          <w:bCs/>
          <w:i/>
          <w:szCs w:val="32"/>
        </w:rPr>
        <w:t xml:space="preserve">, 2017 </w:t>
      </w:r>
      <w:r w:rsidRPr="004109E4">
        <w:rPr>
          <w:rFonts w:asciiTheme="minorHAnsi" w:hAnsiTheme="minorHAnsi"/>
          <w:bCs/>
          <w:i/>
          <w:szCs w:val="32"/>
        </w:rPr>
        <w:t>from 10:00 a.m. – 1</w:t>
      </w:r>
      <w:r w:rsidR="000148BC">
        <w:rPr>
          <w:rFonts w:asciiTheme="minorHAnsi" w:hAnsiTheme="minorHAnsi"/>
          <w:bCs/>
          <w:i/>
          <w:szCs w:val="32"/>
        </w:rPr>
        <w:t>2:00 p</w:t>
      </w:r>
      <w:r w:rsidRPr="004109E4">
        <w:rPr>
          <w:rFonts w:asciiTheme="minorHAnsi" w:hAnsiTheme="minorHAnsi"/>
          <w:bCs/>
          <w:i/>
          <w:szCs w:val="32"/>
        </w:rPr>
        <w:t>.m.</w:t>
      </w:r>
    </w:p>
    <w:p w:rsidR="00816B6D" w:rsidRDefault="00BA67E3" w:rsidP="00786EF3">
      <w:pPr>
        <w:spacing w:line="240" w:lineRule="auto"/>
        <w:ind w:left="1440" w:hanging="1440"/>
        <w:jc w:val="center"/>
        <w:rPr>
          <w:rFonts w:asciiTheme="minorHAnsi" w:hAnsiTheme="minorHAnsi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3409950" cy="2433714"/>
            <wp:effectExtent l="0" t="0" r="0" b="0"/>
            <wp:docPr id="2" name="Picture 2" descr="cid:ii_ji0r1zbb1_163cca34c9cf1b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i0r1zbb1_163cca34c9cf1b6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8" b="10788"/>
                    <a:stretch/>
                  </pic:blipFill>
                  <pic:spPr bwMode="auto">
                    <a:xfrm>
                      <a:off x="0" y="0"/>
                      <a:ext cx="3413905" cy="2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B6D" w:rsidRPr="00700F55" w:rsidRDefault="00816B6D" w:rsidP="00786EF3">
      <w:pPr>
        <w:spacing w:line="240" w:lineRule="auto"/>
        <w:ind w:left="1440" w:hanging="1440"/>
        <w:jc w:val="both"/>
        <w:rPr>
          <w:rFonts w:asciiTheme="minorHAnsi" w:hAnsiTheme="minorHAnsi"/>
          <w:color w:val="000000"/>
        </w:rPr>
      </w:pPr>
      <w:r w:rsidRPr="00D270ED">
        <w:rPr>
          <w:rFonts w:asciiTheme="minorHAnsi" w:hAnsiTheme="minorHAnsi"/>
          <w:b/>
          <w:bCs/>
          <w:color w:val="000000"/>
        </w:rPr>
        <w:t xml:space="preserve">WHAT: </w:t>
      </w:r>
      <w:r w:rsidRPr="00D270ED">
        <w:rPr>
          <w:rFonts w:asciiTheme="minorHAnsi" w:hAnsiTheme="minorHAnsi"/>
          <w:b/>
          <w:bCs/>
          <w:color w:val="000000"/>
        </w:rPr>
        <w:tab/>
      </w:r>
      <w:r w:rsidRPr="0035247B">
        <w:rPr>
          <w:rFonts w:asciiTheme="minorHAnsi" w:hAnsiTheme="minorHAnsi"/>
          <w:bCs/>
          <w:color w:val="000000"/>
        </w:rPr>
        <w:t>T</w:t>
      </w:r>
      <w:r w:rsidRPr="00EE4F79">
        <w:rPr>
          <w:rFonts w:asciiTheme="minorHAnsi" w:hAnsiTheme="minorHAnsi"/>
        </w:rPr>
        <w:t>he</w:t>
      </w:r>
      <w:r w:rsidRPr="00D270ED">
        <w:rPr>
          <w:rFonts w:asciiTheme="minorHAnsi" w:hAnsiTheme="minorHAnsi"/>
          <w:color w:val="44546A"/>
        </w:rPr>
        <w:t xml:space="preserve"> </w:t>
      </w:r>
      <w:hyperlink r:id="rId7" w:history="1">
        <w:r w:rsidRPr="00D270ED">
          <w:rPr>
            <w:rStyle w:val="Hyperlink"/>
            <w:rFonts w:asciiTheme="minorHAnsi" w:hAnsiTheme="minorHAnsi"/>
          </w:rPr>
          <w:t>Wendy Hilliard Gymnastics Foundation</w:t>
        </w:r>
      </w:hyperlink>
      <w:r w:rsidRPr="00D270ED">
        <w:rPr>
          <w:rFonts w:asciiTheme="minorHAnsi" w:hAnsiTheme="minorHAnsi"/>
          <w:color w:val="1F497D"/>
        </w:rPr>
        <w:t xml:space="preserve"> </w:t>
      </w:r>
      <w:r w:rsidRPr="00D270ED">
        <w:rPr>
          <w:rFonts w:asciiTheme="minorHAnsi" w:hAnsiTheme="minorHAnsi"/>
          <w:color w:val="000000"/>
        </w:rPr>
        <w:t>(WHGF)</w:t>
      </w:r>
      <w:r>
        <w:rPr>
          <w:rFonts w:asciiTheme="minorHAnsi" w:hAnsiTheme="minorHAnsi"/>
          <w:color w:val="000000"/>
        </w:rPr>
        <w:t xml:space="preserve">, a </w:t>
      </w:r>
      <w:r w:rsidRPr="00D270ED">
        <w:rPr>
          <w:rFonts w:asciiTheme="minorHAnsi" w:hAnsiTheme="minorHAnsi"/>
        </w:rPr>
        <w:t>Harlem-based</w:t>
      </w:r>
      <w:r w:rsidRPr="00D270ED">
        <w:rPr>
          <w:rFonts w:asciiTheme="minorHAnsi" w:hAnsiTheme="minorHAnsi"/>
          <w:color w:val="000000"/>
        </w:rPr>
        <w:t xml:space="preserve"> </w:t>
      </w:r>
      <w:r w:rsidRPr="00D270ED">
        <w:rPr>
          <w:rFonts w:asciiTheme="minorHAnsi" w:hAnsiTheme="minorHAnsi"/>
        </w:rPr>
        <w:t xml:space="preserve">not-for-profit organization that provides free and low-cost quality gymnastics programs for inner-city youth, </w:t>
      </w:r>
      <w:r>
        <w:rPr>
          <w:rFonts w:asciiTheme="minorHAnsi" w:hAnsiTheme="minorHAnsi"/>
        </w:rPr>
        <w:t>vaulted into Detroit in September 2016 a</w:t>
      </w:r>
      <w:r w:rsidRPr="00D270ED">
        <w:rPr>
          <w:rFonts w:asciiTheme="minorHAnsi" w:hAnsiTheme="minorHAnsi"/>
        </w:rPr>
        <w:t xml:space="preserve">fter two decades </w:t>
      </w:r>
      <w:r>
        <w:rPr>
          <w:rFonts w:asciiTheme="minorHAnsi" w:hAnsiTheme="minorHAnsi"/>
        </w:rPr>
        <w:t xml:space="preserve">of successful programming in Harlem, New York. </w:t>
      </w:r>
      <w:r w:rsidRPr="006E646F">
        <w:rPr>
          <w:rFonts w:asciiTheme="minorHAnsi" w:hAnsiTheme="minorHAnsi"/>
        </w:rPr>
        <w:t>Founder</w:t>
      </w:r>
      <w:r>
        <w:rPr>
          <w:rFonts w:asciiTheme="minorHAnsi" w:hAnsiTheme="minorHAnsi"/>
        </w:rPr>
        <w:t xml:space="preserve"> </w:t>
      </w:r>
      <w:r w:rsidRPr="006E646F">
        <w:rPr>
          <w:rFonts w:asciiTheme="minorHAnsi" w:hAnsiTheme="minorHAnsi"/>
          <w:b/>
        </w:rPr>
        <w:t>Wendy Hilliard</w:t>
      </w:r>
      <w:r w:rsidRPr="006E646F">
        <w:rPr>
          <w:rFonts w:asciiTheme="minorHAnsi" w:hAnsiTheme="minorHAnsi"/>
        </w:rPr>
        <w:t>, Hall of Fame rhythmic gymnast and the first African-American to represent the U.S. in international competition</w:t>
      </w:r>
      <w:r>
        <w:rPr>
          <w:rFonts w:asciiTheme="minorHAnsi" w:hAnsiTheme="minorHAnsi"/>
        </w:rPr>
        <w:t>, is thrilled to have received the funding and community support to be able to bring her programming to her hometown of</w:t>
      </w:r>
      <w:r w:rsidR="00B5769D">
        <w:rPr>
          <w:rFonts w:asciiTheme="minorHAnsi" w:hAnsiTheme="minorHAnsi"/>
        </w:rPr>
        <w:t xml:space="preserve"> Detroit. This Saturday, June 9</w:t>
      </w:r>
      <w:r w:rsidRPr="0035247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WHGF pr</w:t>
      </w:r>
      <w:bookmarkStart w:id="0" w:name="_GoBack"/>
      <w:bookmarkEnd w:id="0"/>
      <w:r>
        <w:rPr>
          <w:rFonts w:asciiTheme="minorHAnsi" w:hAnsiTheme="minorHAnsi"/>
        </w:rPr>
        <w:t>es</w:t>
      </w:r>
      <w:r w:rsidR="008765D4">
        <w:rPr>
          <w:rFonts w:asciiTheme="minorHAnsi" w:hAnsiTheme="minorHAnsi"/>
        </w:rPr>
        <w:t>ents its end-of</w:t>
      </w:r>
      <w:r>
        <w:rPr>
          <w:rFonts w:asciiTheme="minorHAnsi" w:hAnsiTheme="minorHAnsi"/>
        </w:rPr>
        <w:t xml:space="preserve">-year showcase at the Joe </w:t>
      </w:r>
      <w:proofErr w:type="spellStart"/>
      <w:r>
        <w:rPr>
          <w:rFonts w:asciiTheme="minorHAnsi" w:hAnsiTheme="minorHAnsi"/>
        </w:rPr>
        <w:t>Dumars</w:t>
      </w:r>
      <w:proofErr w:type="spellEnd"/>
      <w:r>
        <w:rPr>
          <w:rFonts w:asciiTheme="minorHAnsi" w:hAnsiTheme="minorHAnsi"/>
        </w:rPr>
        <w:t xml:space="preserve"> Field House</w:t>
      </w:r>
      <w:r w:rsidRPr="00D270ED">
        <w:rPr>
          <w:rFonts w:asciiTheme="minorHAnsi" w:hAnsiTheme="minorHAnsi"/>
        </w:rPr>
        <w:t>. </w:t>
      </w:r>
      <w:r>
        <w:rPr>
          <w:rFonts w:asciiTheme="minorHAnsi" w:hAnsiTheme="minorHAnsi"/>
          <w:color w:val="000000"/>
        </w:rPr>
        <w:t xml:space="preserve"> After </w:t>
      </w:r>
      <w:r w:rsidRPr="00D270ED">
        <w:rPr>
          <w:rFonts w:asciiTheme="minorHAnsi" w:hAnsiTheme="minorHAnsi"/>
        </w:rPr>
        <w:t>serving more</w:t>
      </w:r>
      <w:r>
        <w:rPr>
          <w:rFonts w:asciiTheme="minorHAnsi" w:hAnsiTheme="minorHAnsi"/>
        </w:rPr>
        <w:t xml:space="preserve"> than 17,000 youth in Harlem, W</w:t>
      </w:r>
      <w:r w:rsidRPr="00D270ED">
        <w:rPr>
          <w:rFonts w:asciiTheme="minorHAnsi" w:hAnsiTheme="minorHAnsi"/>
        </w:rPr>
        <w:t>H</w:t>
      </w:r>
      <w:r>
        <w:rPr>
          <w:rFonts w:asciiTheme="minorHAnsi" w:hAnsiTheme="minorHAnsi"/>
        </w:rPr>
        <w:t>G</w:t>
      </w:r>
      <w:r w:rsidRPr="00D270ED">
        <w:rPr>
          <w:rFonts w:asciiTheme="minorHAnsi" w:hAnsiTheme="minorHAnsi"/>
        </w:rPr>
        <w:t xml:space="preserve">F </w:t>
      </w:r>
      <w:r>
        <w:rPr>
          <w:rFonts w:asciiTheme="minorHAnsi" w:hAnsiTheme="minorHAnsi"/>
        </w:rPr>
        <w:t xml:space="preserve">has embraced the community in this expansion, </w:t>
      </w:r>
      <w:r w:rsidRPr="00D270ED">
        <w:rPr>
          <w:rFonts w:asciiTheme="minorHAnsi" w:hAnsiTheme="minorHAnsi"/>
          <w:color w:val="000000"/>
        </w:rPr>
        <w:t>offer</w:t>
      </w:r>
      <w:r>
        <w:rPr>
          <w:rFonts w:asciiTheme="minorHAnsi" w:hAnsiTheme="minorHAnsi"/>
          <w:color w:val="000000"/>
        </w:rPr>
        <w:t>ing</w:t>
      </w:r>
      <w:r w:rsidRPr="00D270ED">
        <w:rPr>
          <w:rFonts w:asciiTheme="minorHAnsi" w:hAnsiTheme="minorHAnsi"/>
          <w:color w:val="000000"/>
        </w:rPr>
        <w:t xml:space="preserve"> gymnastics </w:t>
      </w:r>
      <w:r>
        <w:rPr>
          <w:rFonts w:asciiTheme="minorHAnsi" w:hAnsiTheme="minorHAnsi"/>
          <w:color w:val="000000"/>
        </w:rPr>
        <w:t>programming</w:t>
      </w:r>
      <w:r w:rsidRPr="00D270ED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to dozens of Detroit local youth to date.</w:t>
      </w:r>
    </w:p>
    <w:p w:rsidR="00816B6D" w:rsidRDefault="00816B6D" w:rsidP="00786EF3">
      <w:pPr>
        <w:pStyle w:val="NormalWeb"/>
        <w:spacing w:before="0" w:beforeAutospacing="0" w:after="0" w:afterAutospacing="0"/>
        <w:ind w:left="1440" w:hanging="1440"/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</w:pPr>
      <w:r w:rsidRPr="00D270ED">
        <w:rPr>
          <w:rFonts w:asciiTheme="minorHAnsi" w:hAnsiTheme="minorHAnsi"/>
          <w:b/>
          <w:bCs/>
          <w:color w:val="000000"/>
          <w:sz w:val="22"/>
          <w:szCs w:val="22"/>
        </w:rPr>
        <w:t>WHO</w:t>
      </w:r>
      <w:r w:rsidRPr="00D270ED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167B65">
        <w:rPr>
          <w:rFonts w:asciiTheme="minorHAnsi" w:hAnsiTheme="minorHAnsi"/>
          <w:b/>
          <w:bCs/>
          <w:color w:val="000000" w:themeColor="text1"/>
          <w:sz w:val="22"/>
          <w:szCs w:val="22"/>
        </w:rPr>
        <w:t>Wendy Hilliard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, Hall of Fame Rhythmic Gymnast</w:t>
      </w:r>
      <w:r w:rsidRPr="00D270E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D270ED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first African-American to represent the U.S. in </w:t>
      </w:r>
      <w:r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international competition, and</w:t>
      </w:r>
      <w:r w:rsidRPr="00D270ED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member of the Rhythmic Gymnastics National Team for a record of nine times.</w:t>
      </w:r>
    </w:p>
    <w:p w:rsidR="00816B6D" w:rsidRDefault="00816B6D" w:rsidP="00786EF3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Dozens of Student Gymnasts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that have completed the </w:t>
      </w:r>
      <w:r w:rsidR="00351EF7">
        <w:rPr>
          <w:rFonts w:asciiTheme="minorHAnsi" w:hAnsiTheme="minorHAnsi"/>
          <w:bCs/>
          <w:color w:val="000000"/>
          <w:sz w:val="22"/>
          <w:szCs w:val="22"/>
        </w:rPr>
        <w:t>second year of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Detroit programming.</w:t>
      </w:r>
    </w:p>
    <w:p w:rsidR="00CB484A" w:rsidRDefault="00CB484A" w:rsidP="00786EF3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bCs/>
          <w:color w:val="000000"/>
          <w:sz w:val="22"/>
          <w:szCs w:val="22"/>
        </w:rPr>
      </w:pPr>
    </w:p>
    <w:p w:rsidR="00816B6D" w:rsidRPr="00D270ED" w:rsidRDefault="00816B6D" w:rsidP="00786EF3">
      <w:pPr>
        <w:spacing w:after="0" w:line="240" w:lineRule="auto"/>
        <w:ind w:left="1440" w:hanging="1440"/>
        <w:rPr>
          <w:rFonts w:asciiTheme="minorHAnsi" w:hAnsiTheme="minorHAnsi"/>
          <w:bCs/>
          <w:color w:val="000000"/>
        </w:rPr>
      </w:pPr>
      <w:r w:rsidRPr="00D270ED">
        <w:rPr>
          <w:rFonts w:asciiTheme="minorHAnsi" w:hAnsiTheme="minorHAnsi"/>
          <w:b/>
          <w:bCs/>
          <w:color w:val="000000"/>
        </w:rPr>
        <w:t>WHEN:  </w:t>
      </w:r>
      <w:r w:rsidRPr="00D270ED">
        <w:rPr>
          <w:rFonts w:asciiTheme="minorHAnsi" w:hAnsiTheme="minorHAnsi"/>
          <w:b/>
          <w:bCs/>
          <w:color w:val="000000"/>
        </w:rPr>
        <w:tab/>
      </w:r>
      <w:r w:rsidRPr="00D270ED">
        <w:rPr>
          <w:rFonts w:asciiTheme="minorHAnsi" w:hAnsiTheme="minorHAnsi"/>
          <w:bCs/>
          <w:color w:val="000000"/>
        </w:rPr>
        <w:t xml:space="preserve">Saturday, June </w:t>
      </w:r>
      <w:r w:rsidR="00B27072">
        <w:rPr>
          <w:rFonts w:asciiTheme="minorHAnsi" w:hAnsiTheme="minorHAnsi"/>
          <w:bCs/>
          <w:color w:val="000000"/>
        </w:rPr>
        <w:t>9</w:t>
      </w:r>
      <w:r w:rsidRPr="004109E4">
        <w:rPr>
          <w:rFonts w:asciiTheme="minorHAnsi" w:hAnsiTheme="minorHAnsi"/>
          <w:bCs/>
          <w:color w:val="000000"/>
          <w:vertAlign w:val="superscript"/>
        </w:rPr>
        <w:t>th</w:t>
      </w:r>
      <w:r w:rsidR="00B27072">
        <w:rPr>
          <w:rFonts w:asciiTheme="minorHAnsi" w:hAnsiTheme="minorHAnsi"/>
          <w:bCs/>
          <w:color w:val="000000"/>
        </w:rPr>
        <w:t>, 2018 10:00 a.m. – 12:00 p</w:t>
      </w:r>
      <w:r w:rsidRPr="004109E4">
        <w:rPr>
          <w:rFonts w:asciiTheme="minorHAnsi" w:hAnsiTheme="minorHAnsi"/>
          <w:bCs/>
          <w:color w:val="000000"/>
        </w:rPr>
        <w:t>.m.</w:t>
      </w:r>
      <w:r w:rsidRPr="00D270ED">
        <w:rPr>
          <w:rFonts w:asciiTheme="minorHAnsi" w:hAnsiTheme="minorHAnsi"/>
          <w:bCs/>
          <w:color w:val="000000"/>
        </w:rPr>
        <w:t xml:space="preserve"> </w:t>
      </w:r>
    </w:p>
    <w:p w:rsidR="00816B6D" w:rsidRPr="00D270ED" w:rsidRDefault="00816B6D" w:rsidP="00786EF3">
      <w:pPr>
        <w:spacing w:after="0" w:line="240" w:lineRule="auto"/>
        <w:ind w:left="1440" w:hanging="1440"/>
        <w:rPr>
          <w:rFonts w:asciiTheme="minorHAnsi" w:hAnsiTheme="minorHAnsi"/>
          <w:bCs/>
          <w:color w:val="000000"/>
        </w:rPr>
      </w:pPr>
    </w:p>
    <w:p w:rsidR="00816B6D" w:rsidRDefault="00816B6D" w:rsidP="00786EF3">
      <w:pPr>
        <w:spacing w:after="0" w:line="240" w:lineRule="auto"/>
        <w:ind w:left="1440" w:hanging="1440"/>
        <w:rPr>
          <w:rFonts w:asciiTheme="minorHAnsi" w:hAnsiTheme="minorHAnsi"/>
          <w:color w:val="000000"/>
        </w:rPr>
      </w:pPr>
      <w:r w:rsidRPr="00D270ED">
        <w:rPr>
          <w:rFonts w:asciiTheme="minorHAnsi" w:hAnsiTheme="minorHAnsi"/>
          <w:b/>
          <w:color w:val="000000"/>
        </w:rPr>
        <w:t xml:space="preserve">COST: </w:t>
      </w:r>
      <w:r w:rsidRPr="00D270ED">
        <w:rPr>
          <w:rFonts w:asciiTheme="minorHAnsi" w:hAnsiTheme="minorHAnsi"/>
          <w:b/>
          <w:color w:val="000000"/>
        </w:rPr>
        <w:tab/>
      </w:r>
      <w:r w:rsidRPr="00D270ED">
        <w:rPr>
          <w:rFonts w:asciiTheme="minorHAnsi" w:hAnsiTheme="minorHAnsi"/>
          <w:color w:val="000000"/>
        </w:rPr>
        <w:t xml:space="preserve">FREE </w:t>
      </w:r>
    </w:p>
    <w:p w:rsidR="00816B6D" w:rsidRPr="00D270ED" w:rsidRDefault="00816B6D" w:rsidP="00786EF3">
      <w:pPr>
        <w:spacing w:after="0" w:line="240" w:lineRule="auto"/>
        <w:ind w:left="1440" w:hanging="1440"/>
        <w:rPr>
          <w:rFonts w:asciiTheme="minorHAnsi" w:hAnsiTheme="minorHAnsi"/>
          <w:b/>
          <w:bCs/>
        </w:rPr>
      </w:pPr>
    </w:p>
    <w:p w:rsidR="00816B6D" w:rsidRPr="00DE6939" w:rsidRDefault="00816B6D" w:rsidP="00786EF3">
      <w:pPr>
        <w:pStyle w:val="HTMLAddress"/>
        <w:jc w:val="both"/>
        <w:textAlignment w:val="baseline"/>
        <w:rPr>
          <w:rFonts w:eastAsia="Times New Roman"/>
          <w:i w:val="0"/>
          <w:color w:val="000000"/>
        </w:rPr>
      </w:pPr>
      <w:r w:rsidRPr="00D270ED">
        <w:rPr>
          <w:rFonts w:asciiTheme="minorHAnsi" w:hAnsiTheme="minorHAnsi"/>
          <w:b/>
          <w:bCs/>
          <w:color w:val="000000"/>
        </w:rPr>
        <w:t>WHERE:</w:t>
      </w:r>
      <w:r w:rsidRPr="00D270ED">
        <w:rPr>
          <w:rFonts w:asciiTheme="minorHAnsi" w:hAnsiTheme="minorHAnsi"/>
          <w:b/>
          <w:bCs/>
          <w:color w:val="000000"/>
        </w:rPr>
        <w:tab/>
      </w:r>
      <w:r w:rsidRPr="00DE6939">
        <w:rPr>
          <w:rFonts w:asciiTheme="minorHAnsi" w:hAnsiTheme="minorHAnsi"/>
          <w:i w:val="0"/>
          <w:color w:val="000000" w:themeColor="text1"/>
        </w:rPr>
        <w:t xml:space="preserve">Joe </w:t>
      </w:r>
      <w:proofErr w:type="spellStart"/>
      <w:r w:rsidRPr="00DE6939">
        <w:rPr>
          <w:rFonts w:asciiTheme="minorHAnsi" w:hAnsiTheme="minorHAnsi"/>
          <w:i w:val="0"/>
          <w:color w:val="000000" w:themeColor="text1"/>
        </w:rPr>
        <w:t>Dumars</w:t>
      </w:r>
      <w:proofErr w:type="spellEnd"/>
      <w:r w:rsidRPr="00DE6939">
        <w:rPr>
          <w:rFonts w:asciiTheme="minorHAnsi" w:hAnsiTheme="minorHAnsi"/>
          <w:i w:val="0"/>
          <w:color w:val="000000" w:themeColor="text1"/>
        </w:rPr>
        <w:t xml:space="preserve"> Field House (former Michigan State Fair Grounds on Woodward &amp; Eight Mile)</w:t>
      </w:r>
    </w:p>
    <w:p w:rsidR="00816B6D" w:rsidRDefault="00816B6D" w:rsidP="00786EF3">
      <w:pPr>
        <w:pStyle w:val="HTMLAddress"/>
        <w:jc w:val="both"/>
        <w:textAlignment w:val="baseline"/>
        <w:rPr>
          <w:rFonts w:eastAsia="Times New Roman"/>
          <w:i w:val="0"/>
          <w:color w:val="000000"/>
        </w:rPr>
      </w:pPr>
      <w:r w:rsidRPr="00DE6939">
        <w:rPr>
          <w:rFonts w:eastAsia="Times New Roman"/>
          <w:i w:val="0"/>
          <w:color w:val="000000"/>
        </w:rPr>
        <w:tab/>
      </w:r>
      <w:r w:rsidRPr="00DE6939">
        <w:rPr>
          <w:rFonts w:eastAsia="Times New Roman"/>
          <w:i w:val="0"/>
          <w:color w:val="000000"/>
        </w:rPr>
        <w:tab/>
        <w:t>1120 W State Fair Ave, Detroit, MI 48203</w:t>
      </w:r>
    </w:p>
    <w:p w:rsidR="00816B6D" w:rsidRPr="0020678F" w:rsidRDefault="00816B6D" w:rsidP="00786EF3">
      <w:pPr>
        <w:pStyle w:val="HTMLAddress"/>
        <w:ind w:left="720" w:firstLine="720"/>
        <w:jc w:val="both"/>
        <w:textAlignment w:val="baseline"/>
        <w:rPr>
          <w:rFonts w:eastAsia="Times New Roman"/>
          <w:iCs w:val="0"/>
          <w:color w:val="000000"/>
        </w:rPr>
      </w:pPr>
      <w:r w:rsidRPr="0020678F">
        <w:rPr>
          <w:rFonts w:eastAsia="Times New Roman"/>
          <w:iCs w:val="0"/>
          <w:color w:val="000000"/>
        </w:rPr>
        <w:t xml:space="preserve">Enter on </w:t>
      </w:r>
      <w:r>
        <w:rPr>
          <w:rFonts w:eastAsia="Times New Roman"/>
          <w:iCs w:val="0"/>
          <w:color w:val="000000"/>
        </w:rPr>
        <w:t>Eight Mi</w:t>
      </w:r>
      <w:r w:rsidRPr="0020678F">
        <w:rPr>
          <w:rFonts w:eastAsia="Times New Roman"/>
          <w:iCs w:val="0"/>
          <w:color w:val="000000"/>
        </w:rPr>
        <w:t>le directly past the Meijer gas station</w:t>
      </w:r>
    </w:p>
    <w:p w:rsidR="00816B6D" w:rsidRPr="00D270ED" w:rsidRDefault="00816B6D" w:rsidP="00786EF3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</w:p>
    <w:p w:rsidR="00816B6D" w:rsidRDefault="00816B6D" w:rsidP="00786EF3">
      <w:pPr>
        <w:pStyle w:val="NormalWeb"/>
        <w:spacing w:before="0" w:beforeAutospacing="0" w:after="0" w:afterAutospacing="0"/>
        <w:ind w:left="1440" w:hanging="1440"/>
        <w:rPr>
          <w:color w:val="FF0000"/>
        </w:rPr>
      </w:pPr>
      <w:r w:rsidRPr="00D270ED">
        <w:rPr>
          <w:rFonts w:asciiTheme="minorHAnsi" w:hAnsiTheme="minorHAnsi"/>
          <w:b/>
          <w:bCs/>
          <w:color w:val="000000"/>
          <w:sz w:val="22"/>
          <w:szCs w:val="22"/>
        </w:rPr>
        <w:t>MEDIA:         </w:t>
      </w:r>
      <w:r w:rsidRPr="00D270ED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D270ED">
        <w:rPr>
          <w:rFonts w:asciiTheme="minorHAnsi" w:hAnsiTheme="minorHAnsi"/>
          <w:bCs/>
          <w:color w:val="000000"/>
          <w:sz w:val="22"/>
          <w:szCs w:val="22"/>
        </w:rPr>
        <w:t xml:space="preserve">Media interested in attending or covering, </w:t>
      </w:r>
      <w:r w:rsidRPr="00D270ED">
        <w:rPr>
          <w:rFonts w:asciiTheme="minorHAnsi" w:hAnsiTheme="minorHAnsi"/>
          <w:color w:val="000000"/>
          <w:sz w:val="22"/>
          <w:szCs w:val="22"/>
        </w:rPr>
        <w:t xml:space="preserve">please contact </w:t>
      </w:r>
      <w:r w:rsidR="009708A9">
        <w:rPr>
          <w:rFonts w:asciiTheme="minorHAnsi" w:hAnsiTheme="minorHAnsi"/>
          <w:color w:val="000000"/>
          <w:sz w:val="22"/>
          <w:szCs w:val="22"/>
        </w:rPr>
        <w:t>Justine DiGiglio</w:t>
      </w:r>
      <w:r w:rsidRPr="00D270ED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8" w:history="1">
        <w:r w:rsidR="009708A9" w:rsidRPr="00CC6279">
          <w:rPr>
            <w:rStyle w:val="Hyperlink"/>
            <w:rFonts w:asciiTheme="minorHAnsi" w:hAnsiTheme="minorHAnsi"/>
            <w:sz w:val="22"/>
            <w:szCs w:val="22"/>
          </w:rPr>
          <w:t>Justine@nicholaslence.com</w:t>
        </w:r>
      </w:hyperlink>
      <w:r w:rsidR="009708A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70E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office: </w:t>
      </w:r>
      <w:r w:rsidRPr="00D270ED">
        <w:rPr>
          <w:rFonts w:asciiTheme="minorHAnsi" w:hAnsiTheme="minorHAnsi"/>
          <w:color w:val="000000"/>
          <w:sz w:val="22"/>
          <w:szCs w:val="22"/>
        </w:rPr>
        <w:t>212-205-663</w:t>
      </w:r>
      <w:r w:rsidR="009708A9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86EF3">
        <w:rPr>
          <w:rFonts w:asciiTheme="minorHAnsi" w:hAnsiTheme="minorHAnsi"/>
          <w:b/>
          <w:bCs/>
          <w:color w:val="000000"/>
          <w:sz w:val="22"/>
          <w:szCs w:val="22"/>
          <w:highlight w:val="yellow"/>
        </w:rPr>
        <w:t>On-</w:t>
      </w:r>
      <w:r w:rsidRPr="00786EF3">
        <w:rPr>
          <w:rFonts w:asciiTheme="minorHAnsi" w:hAnsiTheme="minorHAnsi" w:cs="Arial"/>
          <w:b/>
          <w:bCs/>
          <w:color w:val="000000"/>
          <w:sz w:val="22"/>
          <w:szCs w:val="22"/>
          <w:highlight w:val="yellow"/>
        </w:rPr>
        <w:t>site contact</w:t>
      </w:r>
      <w:r w:rsidRPr="00786EF3">
        <w:rPr>
          <w:rFonts w:asciiTheme="minorHAnsi" w:hAnsiTheme="minorHAnsi" w:cs="Arial"/>
          <w:bCs/>
          <w:color w:val="000000"/>
          <w:sz w:val="22"/>
          <w:szCs w:val="22"/>
          <w:highlight w:val="yellow"/>
        </w:rPr>
        <w:t xml:space="preserve">: </w:t>
      </w:r>
      <w:r w:rsidRPr="00786EF3">
        <w:rPr>
          <w:rFonts w:asciiTheme="minorHAnsi" w:hAnsiTheme="minorHAnsi"/>
          <w:sz w:val="22"/>
          <w:szCs w:val="22"/>
          <w:highlight w:val="yellow"/>
        </w:rPr>
        <w:t xml:space="preserve">LaTasha Washington, </w:t>
      </w:r>
      <w:hyperlink r:id="rId9" w:history="1">
        <w:r w:rsidRPr="00786EF3">
          <w:rPr>
            <w:rStyle w:val="Hyperlink"/>
            <w:rFonts w:asciiTheme="minorHAnsi" w:hAnsiTheme="minorHAnsi"/>
            <w:sz w:val="22"/>
            <w:szCs w:val="22"/>
            <w:highlight w:val="yellow"/>
          </w:rPr>
          <w:t>latashaw@customizeservicegroup.com</w:t>
        </w:r>
      </w:hyperlink>
      <w:r w:rsidRPr="00786EF3">
        <w:rPr>
          <w:rFonts w:asciiTheme="minorHAnsi" w:hAnsiTheme="minorHAnsi"/>
          <w:sz w:val="22"/>
          <w:szCs w:val="22"/>
          <w:highlight w:val="yellow"/>
        </w:rPr>
        <w:t>, cell: 313-522-7776</w:t>
      </w:r>
    </w:p>
    <w:p w:rsidR="00816B6D" w:rsidRPr="00D270ED" w:rsidRDefault="00816B6D" w:rsidP="00786EF3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EA12CC" w:rsidRPr="00BA67E3" w:rsidRDefault="00816B6D" w:rsidP="00BA67E3">
      <w:pPr>
        <w:spacing w:after="0" w:line="240" w:lineRule="auto"/>
        <w:jc w:val="center"/>
        <w:rPr>
          <w:rFonts w:asciiTheme="minorHAnsi" w:hAnsiTheme="minorHAnsi"/>
          <w:color w:val="000000"/>
        </w:rPr>
      </w:pPr>
      <w:r w:rsidRPr="00D270ED">
        <w:rPr>
          <w:rFonts w:asciiTheme="minorHAnsi" w:hAnsiTheme="minorHAnsi"/>
          <w:color w:val="000000"/>
        </w:rPr>
        <w:t>###</w:t>
      </w:r>
    </w:p>
    <w:sectPr w:rsidR="00EA12CC" w:rsidRPr="00BA67E3" w:rsidSect="00786EF3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6B6D"/>
    <w:rsid w:val="000148BC"/>
    <w:rsid w:val="00351EF7"/>
    <w:rsid w:val="00463634"/>
    <w:rsid w:val="004B231E"/>
    <w:rsid w:val="006B6320"/>
    <w:rsid w:val="00786EF3"/>
    <w:rsid w:val="00816B6D"/>
    <w:rsid w:val="008765D4"/>
    <w:rsid w:val="009708A9"/>
    <w:rsid w:val="00AA7524"/>
    <w:rsid w:val="00B27072"/>
    <w:rsid w:val="00B5769D"/>
    <w:rsid w:val="00BA67E3"/>
    <w:rsid w:val="00CB484A"/>
    <w:rsid w:val="00E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870D"/>
  <w15:docId w15:val="{D82D222B-6CC8-4F55-9FE8-CBCE5BBC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B6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B6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B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16B6D"/>
    <w:rPr>
      <w:b/>
      <w:bCs/>
      <w:i/>
      <w:iCs/>
      <w:color w:val="4F81BD"/>
    </w:rPr>
  </w:style>
  <w:style w:type="paragraph" w:styleId="HTMLAddress">
    <w:name w:val="HTML Address"/>
    <w:basedOn w:val="Normal"/>
    <w:link w:val="HTMLAddressChar"/>
    <w:uiPriority w:val="99"/>
    <w:unhideWhenUsed/>
    <w:rsid w:val="00816B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16B6D"/>
    <w:rPr>
      <w:rFonts w:ascii="Calibri" w:hAnsi="Calibri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08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@nicholasle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fny.org/aboutthewhg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ji0r1zbb1_163cca34c9cf1b6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tashaw@customizeservic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Skye Ostreicher</cp:lastModifiedBy>
  <cp:revision>12</cp:revision>
  <dcterms:created xsi:type="dcterms:W3CDTF">2018-05-29T21:07:00Z</dcterms:created>
  <dcterms:modified xsi:type="dcterms:W3CDTF">2018-06-04T21:29:00Z</dcterms:modified>
</cp:coreProperties>
</file>